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Yn Engyl ac yn Ddynion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140970</wp:posOffset>
                </wp:positionV>
                <wp:extent cx="6067425" cy="1414145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17050" y="307769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Tylwyth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gan Daf James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Geirfa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140970</wp:posOffset>
                </wp:positionV>
                <wp:extent cx="6067425" cy="1414145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742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t.7 neilltuol – peculiar, unusual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gormesol – oppressive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mebyd – youth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t.8 pendramwnwgl – topsy-turvey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a’i ben i waered – upside down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gorffwyll – lunatic, mad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Pair y Dadeni – the cauldron of rebirth (o’r Mabinogi)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ynghyn – alight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t.9 unigolyddiaeth – individualism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treiddio – penetrate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isymwybod – subconscious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esblygu – evolve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ieithweddau – phraseologies, styles, idiom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rithiau &gt; rhithiau -  aspects, illusions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t.10 aduniad – reunion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gwrywdod – masculinity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rhinweddau – virtues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rhyfeddod – wonderfulness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nerthol – powerful, mighty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dioddefwr – victim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cythryblus – turbulent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hyrddio – drive forward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t.11 noddfa – refuge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eofn – bold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t.11 ymdrybaeddu – to wallow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trythyllwch – wantoness, debauchery, luxury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iachusol – curative, health-giving</w:t>
      </w:r>
    </w:p>
    <w:p w:rsidR="00000000" w:rsidDel="00000000" w:rsidP="00000000" w:rsidRDefault="00000000" w:rsidRPr="00000000" w14:paraId="0000001D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Rhyfedd o Fyd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t.12 fe wyddwn – ro’n i’n gwybod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o lygaid y ffynnon – from the horse’s mouth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dyrchafedig – uplifting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ymrafael – contend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annigonedd – inadequacy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aflendid – squalor, moral corruption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deillio – stem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rhywioldeb – sexuality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t.13 taro dant – to strike a chord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gallaswn – could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digamsyniol – unmistakeable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pwy feddyliai – who would have thought?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pellgyrhaeddol – far-reaching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yn treiddio cyn ddyfned – penetrating so deeply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cyrion – outskirts, fringes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dyrchafu – exalt, elevate</w:t>
      </w:r>
    </w:p>
    <w:p w:rsidR="00000000" w:rsidDel="00000000" w:rsidP="00000000" w:rsidRDefault="00000000" w:rsidRPr="00000000" w14:paraId="0000002E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Cymeriadau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t.14 ystwyth – smooth</w:t>
      </w:r>
    </w:p>
    <w:p w:rsidR="00000000" w:rsidDel="00000000" w:rsidP="00000000" w:rsidRDefault="00000000" w:rsidRPr="00000000" w14:paraId="00000030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Llyfrgell Caerdydd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t.15 Gwahoddiad – emyn enwog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‘meiau – my faults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t.15 cyhyrau – muscles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nwydwyllt – passionate, unruly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Efnisien – a sadistic anti-hero from the Mabinogi. Among other things, he mutilates the horses of Matholwch, king of Ireland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t.16 ewyn – foam, froth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Matholwch – brenin Iwerddon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Meddwon ufudd – obedient drunkards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i w:val="1"/>
          <w:rtl w:val="0"/>
        </w:rPr>
        <w:t xml:space="preserve">Glasfedd eu hancwyn... </w:t>
      </w:r>
      <w:r w:rsidDel="00000000" w:rsidR="00000000" w:rsidRPr="00000000">
        <w:rPr>
          <w:rtl w:val="0"/>
        </w:rPr>
        <w:t xml:space="preserve">lines from Y Gododdin: ‘they were fed on fresh mead, and it proved to be their poison’.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brasgamu’n eofn – boldly marching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praidd – flock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cludo Mam i’w hedd – put Mam to rest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môr o emyn-donau – a sea of hymn tunes/waves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Tywysog Tangnefedd – Prince of Peace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t. 17 persawr – fragrance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ei heglu hi – to run for it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  <w:t xml:space="preserve">cyrchu – approach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  <w:t xml:space="preserve">t.18 Damwain ac app – yn dyfynnu ‘Hon’ gan TH Parry Williams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  <w:t xml:space="preserve">gwthiën – vein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  <w:t xml:space="preserve">a’m hanadl – and my breath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  <w:t xml:space="preserve">clindarddach – rattling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  <w:t xml:space="preserve">Trelluest – Grangetown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 xml:space="preserve">dirgrynnu – vibrate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  <w:t xml:space="preserve">t.19 meidrol – mortal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 xml:space="preserve">chwim – quick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  <w:t xml:space="preserve">dwi’m – dw I ddim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  <w:t xml:space="preserve">t.20 ella – efallai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  <w:t xml:space="preserve">t.21 dyflwydd – dwy flwydd oed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  <w:t xml:space="preserve">chdi – ti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  <w:t xml:space="preserve">pres – arian</w:t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  <w:t xml:space="preserve">t.22 ddudis i – dwedais i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  <w:t xml:space="preserve">t.24 smo ni – dydyn ni ddim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  <w:t xml:space="preserve">trwsiadus – smart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  <w:t xml:space="preserve">t.25 chi fod? – are you supposed to?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  <w:t xml:space="preserve">t.29 chwaeth – taste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  <w:t xml:space="preserve">t.30 contio – rhegi a chwyno am rywun yn hollol ddi-sail ac am hwyl (Y Rhegiadur)</w:t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  <w:t xml:space="preserve">t.31 carcus – gofalus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  <w:t xml:space="preserve">t.31 so ‘na’n wir – dyw hynny ddim yn wir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  <w:t xml:space="preserve">co chi beth yw irony – that’s irony for you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  <w:t xml:space="preserve">co Aneurin – there’s Aneurin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  <w:t xml:space="preserve">Tydi a wnaeth y wyrth... emyn 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  <w:t xml:space="preserve">Nyni ydyw triawd y buarth – cân i blant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  <w:t xml:space="preserve">t.33 nyge – nage (nid)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  <w:t xml:space="preserve">t.34 Margaret Williams – cantores Gymraeg sydd erbyn hyn yn eicon hoyw! 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  <w:t xml:space="preserve">t.35 Gorwedd gyda’i nerth – cân gan Caryl Parry Jones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  <w:t xml:space="preserve">fennoch chi – gorffennoch chi</w:t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  <w:t xml:space="preserve">t.36 Cwmderi – pentref Pobol y Cwm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  <w:t xml:space="preserve">t.37 atgyfnerthu – reinforce</w:t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  <w:t xml:space="preserve">esgus – pretend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  <w:t xml:space="preserve">t.40 oblegid – achos, oherwydd – because Satan hides under a cloak of kindness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  <w:t xml:space="preserve">t.41 gweud ‘tho chi – dweud wrthoch chi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  <w:t xml:space="preserve">mewn unrhyw tâd – in any state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  <w:t xml:space="preserve">t.45 hyrddio ein heinioes – push on with our lives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  <w:t xml:space="preserve">pidynnau – willies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  <w:t xml:space="preserve">hawlio tiriogaeth – laying claim to territory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  <w:t xml:space="preserve">t.46 Robat Arwyn – cyfansoddwr caneuon poblogaidd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  <w:t xml:space="preserve">t.50 siapo – brysio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  <w:t xml:space="preserve">‘tho ni – wrthon ni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  <w:t xml:space="preserve">t.52 y procio a’r cecran – the poking and the quarrelling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  <w:t xml:space="preserve">bigitan – bicker</w:t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  <w:t xml:space="preserve">agendor – chasm, abyss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  <w:t xml:space="preserve">undod – unity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  <w:t xml:space="preserve">dadeni – rebirth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  <w:t xml:space="preserve">t.58 llawgnychu – have sex with your hand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  <w:t xml:space="preserve">t.59 anal – anadl (breath)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  <w:t xml:space="preserve">co ddi – there she is</w:t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  <w:t xml:space="preserve">t.60 plantos – kiddywinks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  <w:t xml:space="preserve">t.62 breintiedig – privileged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  <w:t xml:space="preserve">cyfryngis – media types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  <w:t xml:space="preserve">y werin datws – the common folk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  <w:t xml:space="preserve">t.63 rhagrithwyr – hypocrites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  <w:t xml:space="preserve">hwch – sow</w:t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  <w:t xml:space="preserve">taro mewn i – bump into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  <w:t xml:space="preserve">t.65 ei dalent... his talent got him there, not me.</w:t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  <w:t xml:space="preserve">ennyd – a brief moment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  <w:t xml:space="preserve">t.70  nabod ar – nabod</w:t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  <w:t xml:space="preserve">t.71 wi dala angen ti though – I still need you though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  <w:t xml:space="preserve">t.72 nyge ‘na beth yw e – that’s not what it is</w:t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  <w:t xml:space="preserve">withe – weithiau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  <w:t xml:space="preserve">t.81 atgas – odious, loathesome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  <w:t xml:space="preserve">na fyn asio – which do not want to heal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  <w:t xml:space="preserve">talog – jaunty, self-assured</w:t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  <w:t xml:space="preserve">t.82 wâd – gwaed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  <w:t xml:space="preserve">t.83 doli glwt – rag doll</w:t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  <w:t xml:space="preserve">cythraul – demon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  <w:t xml:space="preserve">rheibio – pillage</w:t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  <w:t xml:space="preserve">t.85 greddf gŵr, oed gwas (Y Gododdin) – in might a man, a youth in years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  <w:t xml:space="preserve">t.91 nodwydd – needle</w:t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  <w:t xml:space="preserve">t.99 tramgwyddo – offend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  <w:t xml:space="preserve">t.100 fry – above</w:t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  <w:t xml:space="preserve">maestrefi – suburbs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  <w:t xml:space="preserve">tbordorau destlus ar erddi chwant – neat flower borders in the gardens of lust</w:t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  <w:t xml:space="preserve">yn nail y perthi – in the leave of the bushes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  <w:t xml:space="preserve">ymdrybaeddu mewn trythyllwch – wallowing in lustfulness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  <w:t xml:space="preserve">t.101 clochdar – cackle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  <w:t xml:space="preserve">gwaddol ein gwastraff – gift of our waste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  <w:t xml:space="preserve">‘nghrac i’n wys diferol – my crack is dripping with sweat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  <w:t xml:space="preserve">t.103 gwlith – dew</w:t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tl w:val="0"/>
        </w:rPr>
        <w:t xml:space="preserve">t.104 madde – maddau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  <w:t xml:space="preserve">canys ni wyddant... (Luc xxiii 34) for they know not what they do</w:t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  <w:t xml:space="preserve">t.105 y’n = fy</w:t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  <w:t xml:space="preserve">t.106 gloddest gnawdol – feast of flesh</w:t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tl w:val="0"/>
        </w:rPr>
        <w:t xml:space="preserve">Beli Mawr....Matholwch  - all characters from the Mabinogi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  <w:t xml:space="preserve">t.107 Gwŷr a aeth Gatraeth...(Y Gododdin): “Men went to Catraeth, swift was their host.</w:t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tl w:val="0"/>
        </w:rPr>
        <w:t xml:space="preserve">Fresh mead was their feast, their poison too.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  <w:t xml:space="preserve">Three hundred waging war, under command,</w:t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tl w:val="0"/>
        </w:rPr>
        <w:t xml:space="preserve">And after joy...”  (the next words are “tawelwch fu”.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  <w:t xml:space="preserve">t.108 odda chdi – oeddet ti</w:t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tl w:val="0"/>
        </w:rPr>
        <w:t xml:space="preserve">t.111 tollti - pour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  <w:t xml:space="preserve"> gryts – crwts – lads</w:t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tl w:val="0"/>
        </w:rPr>
        <w:t xml:space="preserve">t.116 pwy mor hir – pa mor hir</w:t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tl w:val="0"/>
        </w:rPr>
        <w:t xml:space="preserve">t.117 godde – goddef – tolerate</w:t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tl w:val="0"/>
        </w:rPr>
        <w:t xml:space="preserve">t.125 weden i – byddwn i’n dweud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  <w:t xml:space="preserve">t.127 gloddest – yma: parti</w:t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tl w:val="0"/>
        </w:rPr>
        <w:t xml:space="preserve">chwistrellu – injecting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  <w:t xml:space="preserve">t.128  lleddfu – soothe</w:t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tl w:val="0"/>
        </w:rPr>
        <w:t xml:space="preserve">arfwisg – suit of armour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  <w:t xml:space="preserve">po gynted...cloia’n y byd – the sooner..the quicker</w:t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tl w:val="0"/>
        </w:rPr>
        <w:t xml:space="preserve">t.137 ystrydeb – cliché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  <w:t xml:space="preserve">t.139 ‘tha = fatha (Gog.) = fel</w:t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tl w:val="0"/>
        </w:rPr>
        <w:t xml:space="preserve">t.140 goro – gorfod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tl w:val="0"/>
        </w:rPr>
        <w:t xml:space="preserve">cym’a – cymera (cymryd)</w:t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tl w:val="0"/>
        </w:rPr>
        <w:t xml:space="preserve">t.143 ‘mai = fy mai (bai)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  <w:t xml:space="preserve">nafu – anafu (injure)</w:t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tl w:val="0"/>
        </w:rPr>
        <w:t xml:space="preserve">Y queer yn erbyn y byd (yn cyfeirio at “y gwir yn erbyn y byd)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  <w:t xml:space="preserve">t.144 lloches – refuge</w:t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tl w:val="0"/>
        </w:rPr>
        <w:t xml:space="preserve">adferiad – restoration</w:t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  <w:t xml:space="preserve">“troi iaith eich moesau/yn iaith ein cywilydd ni” reference to Etifeddiaeth (Gerallt Lloyd Owen): “a throesom iaith yr oesau yn iaith ein cywilydd ni”</w:t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  <w:t xml:space="preserve">Moesau – morals, mores, conventions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  <w:t xml:space="preserve">tawelu mae lleisiau’n brad – the voices of our treachery fall silent</w:t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tl w:val="0"/>
        </w:rPr>
        <w:t xml:space="preserve">t.146 ymson – monologue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tl w:val="0"/>
        </w:rPr>
        <w:t xml:space="preserve">t. 147 Adda ac Efan  (‘Adam and Steve’)</w:t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tl w:val="0"/>
        </w:rPr>
        <w:t xml:space="preserve">esgor – give birth to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  <w:t xml:space="preserve">dedwydd – hapus</w:t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tl w:val="0"/>
        </w:rPr>
        <w:t xml:space="preserve">t.150 gorthrwm – opression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  <w:t xml:space="preserve">t.152 gorfoleddu - rejoice</w:t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708" w:footer="708"/>
      <w:pgNumType w:start="1"/>
      <w:cols w:equalWidth="0" w:num="2">
        <w:col w:space="708" w:w="4159"/>
        <w:col w:space="0" w:w="415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y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